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23A" w:rsidRDefault="007802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Předmět: </w:t>
      </w:r>
      <w:r w:rsidRPr="00222BDC">
        <w:rPr>
          <w:b/>
          <w:caps/>
          <w:sz w:val="28"/>
          <w:szCs w:val="28"/>
        </w:rPr>
        <w:t>Konverzace v německém jazyce</w:t>
      </w:r>
    </w:p>
    <w:p w:rsidR="0078023A" w:rsidRDefault="007802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ročník:  </w:t>
      </w:r>
      <w:r w:rsidR="00222BDC">
        <w:rPr>
          <w:b/>
          <w:sz w:val="28"/>
          <w:szCs w:val="28"/>
        </w:rPr>
        <w:t>C4</w:t>
      </w:r>
      <w:r w:rsidR="002D3DBC" w:rsidRPr="00222BDC">
        <w:rPr>
          <w:b/>
          <w:sz w:val="28"/>
          <w:szCs w:val="28"/>
        </w:rPr>
        <w:t>, O8</w:t>
      </w:r>
    </w:p>
    <w:p w:rsidR="0078023A" w:rsidRDefault="0078023A">
      <w:pPr>
        <w:jc w:val="both"/>
      </w:pPr>
      <w:r>
        <w:t xml:space="preserve"> </w:t>
      </w:r>
    </w:p>
    <w:p w:rsidR="0078023A" w:rsidRDefault="0078023A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6"/>
        <w:gridCol w:w="4656"/>
        <w:gridCol w:w="4656"/>
      </w:tblGrid>
      <w:tr w:rsidR="0078023A">
        <w:tc>
          <w:tcPr>
            <w:tcW w:w="4656" w:type="dxa"/>
          </w:tcPr>
          <w:p w:rsidR="0078023A" w:rsidRDefault="0078023A">
            <w:pPr>
              <w:jc w:val="both"/>
            </w:pPr>
            <w:r>
              <w:rPr>
                <w:sz w:val="28"/>
                <w:szCs w:val="28"/>
              </w:rPr>
              <w:t>Š</w:t>
            </w:r>
            <w:r>
              <w:t>kolní očekávaný výstup</w:t>
            </w:r>
          </w:p>
        </w:tc>
        <w:tc>
          <w:tcPr>
            <w:tcW w:w="4656" w:type="dxa"/>
          </w:tcPr>
          <w:p w:rsidR="0078023A" w:rsidRDefault="0078023A">
            <w:pPr>
              <w:jc w:val="both"/>
            </w:pPr>
            <w:r>
              <w:t>Učivo</w:t>
            </w:r>
          </w:p>
        </w:tc>
        <w:tc>
          <w:tcPr>
            <w:tcW w:w="4656" w:type="dxa"/>
          </w:tcPr>
          <w:p w:rsidR="0078023A" w:rsidRDefault="0078023A">
            <w:pPr>
              <w:jc w:val="both"/>
            </w:pPr>
            <w:r>
              <w:t>Téma</w:t>
            </w:r>
          </w:p>
        </w:tc>
      </w:tr>
      <w:tr w:rsidR="0078023A">
        <w:tc>
          <w:tcPr>
            <w:tcW w:w="4656" w:type="dxa"/>
          </w:tcPr>
          <w:p w:rsidR="0078023A" w:rsidRDefault="0078023A">
            <w:pPr>
              <w:jc w:val="both"/>
            </w:pPr>
            <w:r>
              <w:t>Žák: Žák: rozumí hlavním výpovědím, jednotlivým informacím nebo myšlenkám kratšího i delšího autentického ústního projevu i psaného textu na téma každodenního života, rozumí jednotlivým informacím z rozhlasového nebo televizního vysílání na běžné téma nebo téma osobního zájmu, s podporou vizuálních prvků rozumí ději a sledu událostí filmu nebo divadelního představení</w:t>
            </w:r>
          </w:p>
          <w:p w:rsidR="0078023A" w:rsidRDefault="0078023A">
            <w:pPr>
              <w:jc w:val="both"/>
            </w:pPr>
            <w:r>
              <w:t>identifikuje strukturu jednoduchého textu a rozliší hlavní informace, v hrubých rysech dovede vystihnout argumentaci na aktuální téma, v mluveném projevu rozliší jednotlivé mluvčí, identifikuje citová zabarvení promluvy a různé styly, rozumí jednoduchým sdělením a jasně strukturovaným přednáškám a příspěvkům na známé téma, dovede porozumět jednoduchému návodu, popisu běžných věcí a dějů, přehledně členěnému ději příběhu nebo vyprávění a rozpoznat jednající osoby, epizody nebo události, porozumí smluvním vztahům každodenního života,</w:t>
            </w:r>
          </w:p>
          <w:p w:rsidR="0078023A" w:rsidRDefault="0078023A">
            <w:pPr>
              <w:jc w:val="both"/>
            </w:pPr>
            <w:r>
              <w:t>odhadne význam neznámých slov na základě již osvojené slovní zásoby nebo z kontextu, dovede najít v kratších zprávách, novinových článcích a textech určených veřejnosti důležitá fakta a informace,</w:t>
            </w:r>
          </w:p>
          <w:p w:rsidR="0078023A" w:rsidRDefault="0078023A">
            <w:pPr>
              <w:jc w:val="both"/>
            </w:pPr>
            <w:r>
              <w:t xml:space="preserve">užívá různé techniky čtení – globální, informativní, detailní, tiché, hlasité, při čtení </w:t>
            </w:r>
            <w:r>
              <w:lastRenderedPageBreak/>
              <w:t>textů a při písemném projevu dovede užívat různé druhy slovníků,dovede číst literární text, který obsahuje základní slovní zásobu a má jednoduchý konkrétní děj a z delších textů vyhledá požadované informace. Rozumí jednoduchým inzerátům, které obsahují jasné informace a ne příliš zkratek..</w:t>
            </w:r>
          </w:p>
          <w:p w:rsidR="0078023A" w:rsidRDefault="0078023A">
            <w:pPr>
              <w:jc w:val="both"/>
            </w:pPr>
            <w:r>
              <w:t>Dovede srozumitelně reprodukovat méně náročný autentický text se slovní zásobou na téma každodenního života.</w:t>
            </w:r>
          </w:p>
          <w:p w:rsidR="0078023A" w:rsidRDefault="0078023A">
            <w:pPr>
              <w:jc w:val="both"/>
            </w:pPr>
            <w:r>
              <w:t xml:space="preserve">Dovede napsat jednoduchý souvislý text na </w:t>
            </w:r>
            <w:proofErr w:type="spellStart"/>
            <w:r>
              <w:t>námé</w:t>
            </w:r>
            <w:proofErr w:type="spellEnd"/>
            <w:r>
              <w:t xml:space="preserve"> téma nebo  z oblasti svého zájmu, používá přitom jednoduché jazykové prostředky a dovede své výpovědi obměňovat, dovede použít široké spektrum jednoduchých jazykových prostředků, aby vyjádřil podstatu sdělení, Dovede napsat jednoduchý text a vyjádřit v něm svůj názor stručně, srozumitelně a dovede používat správně gramatické struktury jazyka, přičemž při výskytu chyb nedochází k narušení srozumitelnosti sdělení, v ortografii se může dopustit jen nepatrných chyb.</w:t>
            </w:r>
          </w:p>
          <w:p w:rsidR="0078023A" w:rsidRDefault="0078023A">
            <w:pPr>
              <w:jc w:val="both"/>
            </w:pPr>
            <w:r>
              <w:t>Dovede napsat středně dlouhý členěný, formální i neformální text díky dostatečně velkému repertoáru slov a obratů a též s pomocí opisných tvarů na většinu témat každodenního života.</w:t>
            </w:r>
          </w:p>
          <w:p w:rsidR="0078023A" w:rsidRDefault="0078023A">
            <w:pPr>
              <w:jc w:val="both"/>
            </w:pPr>
            <w:r>
              <w:t>Dovede v ústním i v písemném vyprávění spojit jednotlivé prvky do souvislého textu. Dovede ústně i písemně souvisle popsat své okolí, své zájmy a činnosti s tím související.</w:t>
            </w:r>
          </w:p>
          <w:p w:rsidR="0078023A" w:rsidRDefault="0078023A">
            <w:pPr>
              <w:jc w:val="both"/>
            </w:pPr>
            <w:r>
              <w:t xml:space="preserve">Dovede napsat o svých zkušenostech, umí  svůj pohled na věc, své plány a svá jednání naznačit, zdůvodnit a vysvětlit, dovede napsat své stanovisko k tématu, dovede si udělat </w:t>
            </w:r>
            <w:r>
              <w:lastRenderedPageBreak/>
              <w:t>poznámky z textu a z mluveného projevu k dalšímu zpracování, umí sestavit jednoduchý inzerát, dovede podat zprávu o nepředvídatelné události.</w:t>
            </w:r>
          </w:p>
          <w:p w:rsidR="0078023A" w:rsidRDefault="0078023A">
            <w:pPr>
              <w:jc w:val="both"/>
            </w:pPr>
            <w:r>
              <w:t>Při zpracování písemného projevu na méně běžné téma umí používat různé druhy překladových slovníků.</w:t>
            </w:r>
          </w:p>
          <w:p w:rsidR="0078023A" w:rsidRDefault="0078023A">
            <w:pPr>
              <w:jc w:val="both"/>
            </w:pPr>
            <w:r>
              <w:t>Dovede vyjádřit a obhájit své myšlenky, názory a stanoviska jak formou ústní, tak i písemnou. Dovede v rozhovoru realizovat široké spektrum jazykových dějů a odpovídajícím způsobem reagovat, přičemž používá nejrůznější řečové prostředky, zdvořilostní obraty a fráze a rejstřík neutrálních výrazů.</w:t>
            </w:r>
          </w:p>
          <w:p w:rsidR="0078023A" w:rsidRDefault="0078023A">
            <w:pPr>
              <w:jc w:val="both"/>
            </w:pPr>
            <w:r>
              <w:t>Dovede se vyjádřit k většině témat každodenního života a na základě dobré znalosti základní slovní zásoby se dovede vyjádřit k tématům všeobecným a adekvátně reagovat v méně běžných řečových situacích.</w:t>
            </w:r>
          </w:p>
          <w:p w:rsidR="0078023A" w:rsidRDefault="0078023A">
            <w:pPr>
              <w:jc w:val="both"/>
            </w:pPr>
            <w:r>
              <w:t>Dovede hovořit jasně, srozumitelně, foneticky správně. Dovede při vyjadřovacích potížích během rozhovoru znovu začít a vlastní chyby sám částečně korigovat. Dovede přizpůsobit způsob vyjadřování méně rutinním a obtížným řečovým situacím. Reaguje spontánně a gramaticky správně v složitějších i méně běžných situacích, užívá přitom vhodné výrazy a frazeologismy.</w:t>
            </w:r>
          </w:p>
          <w:p w:rsidR="0078023A" w:rsidRDefault="0078023A">
            <w:pPr>
              <w:jc w:val="both"/>
            </w:pPr>
            <w:r>
              <w:t xml:space="preserve">Dovede se relativně bez větší námahy vyjádřit a přes některé formulační problémy, které vedou k přerušení nebo pauze v hovoru, dovede bez pomoci úspěšně v hovoru pokračovat. Dovede jednotlivé prvky v hovoru spojit v souvislý projev a komunikovat plynule a foneticky správně na </w:t>
            </w:r>
            <w:r>
              <w:lastRenderedPageBreak/>
              <w:t>konkrétní i abstraktní téma.</w:t>
            </w:r>
          </w:p>
          <w:p w:rsidR="0078023A" w:rsidRDefault="0078023A">
            <w:pPr>
              <w:jc w:val="both"/>
            </w:pPr>
            <w:r>
              <w:t>Dovede zahájit, vést a dokončit rozhovor na běžné nebo jemu blízké téma, dovede vstoupit do hovoru na známé téma a přiměřeně reagovat.</w:t>
            </w: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</w:p>
        </w:tc>
        <w:tc>
          <w:tcPr>
            <w:tcW w:w="4656" w:type="dxa"/>
          </w:tcPr>
          <w:p w:rsidR="0078023A" w:rsidRDefault="0078023A">
            <w:pPr>
              <w:jc w:val="both"/>
            </w:pPr>
            <w:r>
              <w:lastRenderedPageBreak/>
              <w:t>Žák se učí foneticky správně vyslovovat a číst</w:t>
            </w:r>
          </w:p>
          <w:p w:rsidR="0078023A" w:rsidRDefault="0078023A">
            <w:pPr>
              <w:jc w:val="both"/>
            </w:pPr>
            <w:r>
              <w:t>vokály, přehlásky konsonanty, diftongy, redukované koncovky -</w:t>
            </w:r>
            <w:proofErr w:type="spellStart"/>
            <w:r>
              <w:t>el</w:t>
            </w:r>
            <w:proofErr w:type="spellEnd"/>
            <w:r>
              <w:t>, -</w:t>
            </w:r>
            <w:proofErr w:type="spellStart"/>
            <w:r>
              <w:t>er</w:t>
            </w:r>
            <w:proofErr w:type="spellEnd"/>
            <w:r>
              <w:t>, -en, dále hlásky s distinktivní platností, ach-</w:t>
            </w:r>
            <w:proofErr w:type="spellStart"/>
            <w:r>
              <w:t>Laut</w:t>
            </w:r>
            <w:proofErr w:type="spellEnd"/>
            <w:r>
              <w:t xml:space="preserve"> a </w:t>
            </w:r>
            <w:proofErr w:type="spellStart"/>
            <w:r>
              <w:t>ich</w:t>
            </w:r>
            <w:proofErr w:type="spellEnd"/>
            <w:r>
              <w:t>-</w:t>
            </w:r>
            <w:proofErr w:type="spellStart"/>
            <w:r>
              <w:t>Laut</w:t>
            </w:r>
            <w:proofErr w:type="spellEnd"/>
            <w:r>
              <w:t>, slovní a větný přízvuk, intonaci a melodii vět.</w:t>
            </w:r>
          </w:p>
          <w:p w:rsidR="0078023A" w:rsidRDefault="0078023A">
            <w:pPr>
              <w:jc w:val="both"/>
            </w:pPr>
            <w:r>
              <w:t xml:space="preserve">Při psaní jsou uplatňována důsledně nová pravidla německého pravopisu. Žák používá: prostředky k vyjádření děje minulého, přítomného a budoucího, způsob oznamovací, podmiňovací a rozkazovací, rod činný a trpný, modální slovesa, spojky uvozující věty hlavní a věty vedlejší, slovosled a souvětí, větný rámec, správně strukturuje věty, používá závislý infinitiv, příčestí přítomné a minulé, zkracování vět, slovní druhy, správně deklinuje substantiva a adjektiva, užívá stupňované tvary adjektiv a adverbií, rekci sloves, předložky s genitivem, dativem a akusativem, zájmena určitá a neurčitá, číslovky a číselné údaje, dovede užívat částice. Správně užívá člen, ustálené kolokace, idiomatická spojení, </w:t>
            </w:r>
            <w:proofErr w:type="spellStart"/>
            <w:r>
              <w:t>verbonominální</w:t>
            </w:r>
            <w:proofErr w:type="spellEnd"/>
            <w:r>
              <w:t xml:space="preserve"> konstrukce, frazeologismy a internacionalismy.</w:t>
            </w:r>
          </w:p>
          <w:p w:rsidR="0078023A" w:rsidRDefault="0078023A">
            <w:pPr>
              <w:jc w:val="both"/>
            </w:pPr>
            <w:r>
              <w:t>V rámci daného tématu žák vyjádří svůj postoj, názor nebo stanovisko, souhlas, nesouhlas, svolení, prosbu, odmítnutí, zákaz příkaz, možnost, nemožnost, nutnost, potřebu, vyjádří opak, alternativu a domněnku;</w:t>
            </w:r>
          </w:p>
          <w:p w:rsidR="0078023A" w:rsidRDefault="0078023A">
            <w:pPr>
              <w:jc w:val="both"/>
            </w:pPr>
            <w:r>
              <w:t xml:space="preserve">vyjádří své emoce, libost, nelibost, zájem, </w:t>
            </w:r>
            <w:r>
              <w:lastRenderedPageBreak/>
              <w:t>nezájem, radost, zklamání, překvapení, údiv, sympatie, lhostejnost a obavu;</w:t>
            </w:r>
          </w:p>
          <w:p w:rsidR="0078023A" w:rsidRDefault="0078023A">
            <w:pPr>
              <w:jc w:val="both"/>
            </w:pPr>
            <w:r>
              <w:t>vyjádří své morální postoje, omluvu a lítost, odpuštění, pochvalu a přiznání</w:t>
            </w:r>
          </w:p>
          <w:p w:rsidR="0078023A" w:rsidRDefault="0078023A">
            <w:pPr>
              <w:jc w:val="both"/>
            </w:pPr>
            <w:r>
              <w:t>Dovede napsat kratší sdělení, pozdrav, vzkaz, přání a blahopřání, pozvání a osobní i formální dopis, žádost a inzerát, dovede také na daný písemný projev adekvátně odpovědět. Dovede napsat strukturovaný životopis, příběh a stručný popis.</w:t>
            </w:r>
          </w:p>
          <w:p w:rsidR="0078023A" w:rsidRDefault="0078023A">
            <w:pPr>
              <w:jc w:val="both"/>
            </w:pPr>
            <w:r>
              <w:t>Rozumí jazykově nekomplikovaným a logicky uspořádaným textům umělecké, popisní a informační povahy.</w:t>
            </w:r>
          </w:p>
          <w:p w:rsidR="0078023A" w:rsidRDefault="0078023A">
            <w:pPr>
              <w:jc w:val="both"/>
            </w:pPr>
            <w:r>
              <w:t>Dovede samostatně popsat věci, události a jevy, charakterizovat osoby, vyprávět příběh, reprodukovat slyšený nebo čtený text a přiměřeným způsobem formulovat prezentaci.</w:t>
            </w:r>
          </w:p>
          <w:p w:rsidR="0078023A" w:rsidRDefault="0078023A">
            <w:pPr>
              <w:jc w:val="both"/>
            </w:pPr>
            <w:r>
              <w:t>Je schopen vést formální i neformální dialog, diskutovat na dané téma a reagovat adekvátním způsobem na dané téma v rámci interakce</w:t>
            </w:r>
          </w:p>
          <w:p w:rsidR="0078023A" w:rsidRDefault="0078023A">
            <w:pPr>
              <w:jc w:val="both"/>
            </w:pPr>
            <w:r>
              <w:t xml:space="preserve">Dovede čerpat informace z tisku a jiných sdělovacích nebo přenosných médií, dovede s těmito informacemi dále pracovat. </w:t>
            </w: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</w:p>
        </w:tc>
        <w:tc>
          <w:tcPr>
            <w:tcW w:w="4656" w:type="dxa"/>
          </w:tcPr>
          <w:p w:rsidR="0078023A" w:rsidRDefault="0078023A">
            <w:pPr>
              <w:jc w:val="both"/>
            </w:pPr>
            <w:r>
              <w:lastRenderedPageBreak/>
              <w:t>U5.1.3.3.1</w:t>
            </w:r>
          </w:p>
          <w:p w:rsidR="0078023A" w:rsidRDefault="0078023A">
            <w:pPr>
              <w:jc w:val="both"/>
            </w:pPr>
            <w:r>
              <w:t>Zdraví a nemoci</w:t>
            </w: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  <w:r>
              <w:t>U5.1.3.3.6</w:t>
            </w:r>
          </w:p>
          <w:p w:rsidR="0078023A" w:rsidRDefault="0078023A">
            <w:pPr>
              <w:jc w:val="both"/>
            </w:pPr>
            <w:r>
              <w:t>U5.1.3.3.2</w:t>
            </w:r>
          </w:p>
          <w:p w:rsidR="0078023A" w:rsidRDefault="0078023A">
            <w:pPr>
              <w:jc w:val="both"/>
            </w:pPr>
            <w:r>
              <w:t>Sdělovací prostředky a nová média</w:t>
            </w: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  <w:r>
              <w:t>U5.1.3.3.6</w:t>
            </w:r>
          </w:p>
          <w:p w:rsidR="0078023A" w:rsidRDefault="0078023A">
            <w:pPr>
              <w:jc w:val="both"/>
            </w:pPr>
            <w:r>
              <w:t>Životní prostředí a příroda</w:t>
            </w: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  <w:r>
              <w:t>U5.1.3.3.6</w:t>
            </w:r>
          </w:p>
          <w:p w:rsidR="0078023A" w:rsidRDefault="0078023A">
            <w:pPr>
              <w:jc w:val="both"/>
            </w:pPr>
            <w:r>
              <w:t>Počasí, klima a roční doby</w:t>
            </w: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  <w:r>
              <w:t>U5.1.3.3.2</w:t>
            </w:r>
          </w:p>
          <w:p w:rsidR="0078023A" w:rsidRDefault="0078023A">
            <w:pPr>
              <w:jc w:val="both"/>
            </w:pPr>
            <w:r>
              <w:t>Práce a povolání</w:t>
            </w: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  <w:r>
              <w:t>U5.1.3.3.3</w:t>
            </w:r>
          </w:p>
          <w:p w:rsidR="0078023A" w:rsidRDefault="0078023A">
            <w:pPr>
              <w:jc w:val="both"/>
            </w:pPr>
            <w:r>
              <w:t>U5.1.3.3.4</w:t>
            </w:r>
          </w:p>
          <w:p w:rsidR="0078023A" w:rsidRDefault="0078023A">
            <w:pPr>
              <w:jc w:val="both"/>
            </w:pPr>
            <w:r>
              <w:t>U5.1.3.3.6</w:t>
            </w:r>
          </w:p>
          <w:p w:rsidR="0078023A" w:rsidRDefault="0078023A">
            <w:pPr>
              <w:jc w:val="both"/>
            </w:pPr>
            <w:r>
              <w:t>Mládež a její problémy</w:t>
            </w: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  <w:r>
              <w:t>U5.1.3.3.2</w:t>
            </w:r>
          </w:p>
          <w:p w:rsidR="0078023A" w:rsidRDefault="0078023A">
            <w:pPr>
              <w:jc w:val="both"/>
            </w:pPr>
            <w:r>
              <w:t>U5.1.3.3.5</w:t>
            </w:r>
          </w:p>
          <w:p w:rsidR="0078023A" w:rsidRDefault="0078023A">
            <w:pPr>
              <w:jc w:val="both"/>
            </w:pPr>
            <w:r>
              <w:t>Interkulturní vztahy, migrace a přistěhovalci</w:t>
            </w: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  <w:r>
              <w:t>U5.1.3.3.1</w:t>
            </w:r>
          </w:p>
          <w:p w:rsidR="0078023A" w:rsidRDefault="0078023A">
            <w:pPr>
              <w:jc w:val="both"/>
            </w:pPr>
            <w:r>
              <w:t>Evropa a Evropská unie</w:t>
            </w: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  <w:r>
              <w:t>U5.1.3.4.1</w:t>
            </w:r>
          </w:p>
          <w:p w:rsidR="0078023A" w:rsidRDefault="0078023A">
            <w:pPr>
              <w:jc w:val="both"/>
            </w:pPr>
            <w:r>
              <w:t>U5.1.3.4.2</w:t>
            </w:r>
          </w:p>
          <w:p w:rsidR="0078023A" w:rsidRDefault="0078023A">
            <w:pPr>
              <w:jc w:val="both"/>
            </w:pPr>
            <w:r>
              <w:t>U5.1.3.4.3</w:t>
            </w:r>
          </w:p>
          <w:p w:rsidR="0078023A" w:rsidRDefault="0078023A">
            <w:pPr>
              <w:jc w:val="both"/>
            </w:pPr>
            <w:r>
              <w:t>U5.1.3.4.4</w:t>
            </w:r>
          </w:p>
          <w:p w:rsidR="0078023A" w:rsidRDefault="0078023A">
            <w:pPr>
              <w:jc w:val="both"/>
            </w:pPr>
            <w:r>
              <w:t>Reálie:</w:t>
            </w:r>
          </w:p>
          <w:p w:rsidR="0078023A" w:rsidRDefault="0078023A">
            <w:pPr>
              <w:jc w:val="both"/>
            </w:pPr>
            <w:r>
              <w:t>Spolková republika Německo, Berlin</w:t>
            </w: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  <w:r>
              <w:t>U5.1.3.4.5</w:t>
            </w:r>
          </w:p>
          <w:p w:rsidR="0078023A" w:rsidRDefault="0078023A">
            <w:pPr>
              <w:jc w:val="both"/>
            </w:pPr>
            <w:r>
              <w:t>Německá literatura</w:t>
            </w:r>
          </w:p>
          <w:p w:rsidR="0078023A" w:rsidRDefault="0078023A">
            <w:pPr>
              <w:jc w:val="both"/>
            </w:pPr>
            <w:r>
              <w:t xml:space="preserve">J.W. </w:t>
            </w:r>
            <w:proofErr w:type="spellStart"/>
            <w:r>
              <w:t>Goethe</w:t>
            </w:r>
            <w:proofErr w:type="spellEnd"/>
          </w:p>
          <w:p w:rsidR="0078023A" w:rsidRDefault="0078023A">
            <w:pPr>
              <w:jc w:val="both"/>
            </w:pPr>
            <w:r>
              <w:t>Fr. Schiller</w:t>
            </w: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</w:p>
          <w:p w:rsidR="0078023A" w:rsidRDefault="0078023A">
            <w:pPr>
              <w:jc w:val="both"/>
            </w:pPr>
          </w:p>
        </w:tc>
      </w:tr>
    </w:tbl>
    <w:p w:rsidR="0078023A" w:rsidRDefault="0078023A">
      <w:pPr>
        <w:jc w:val="both"/>
      </w:pPr>
    </w:p>
    <w:sectPr w:rsidR="0078023A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D3DBC"/>
    <w:rsid w:val="00222BDC"/>
    <w:rsid w:val="002D3DBC"/>
    <w:rsid w:val="0078023A"/>
    <w:rsid w:val="00ED6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1006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6933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2012-09-20T11:02:00Z</dcterms:created>
  <dcterms:modified xsi:type="dcterms:W3CDTF">2012-09-20T11:02:00Z</dcterms:modified>
</cp:coreProperties>
</file>